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21 119/325 vom 9. Dezember 2021</w:t>
      </w:r>
    </w:p>
    <w:p>
      <w:r>
        <w:t>BL Gerichte, 2021-12-09, DE</w:t>
      </w:r>
    </w:p>
    <w:p>
      <w:r>
        <w:rPr>
          <w:b/>
        </w:rPr>
        <w:t xml:space="preserve">Quelle: </w:t>
      </w:r>
      <w:r>
        <w:t>https://mcp.opencaselaw.ch/entscheid/bl_gerichte_715 21 119_325</w:t>
      </w:r>
    </w:p>
    <w:p>
      <w:r>
        <w:t>FR: BL_GERICHTE 715 21 119/325 du 9 décembre 2021</w:t>
      </w:r>
    </w:p>
    <w:p>
      <w:r>
        <w:t>IT: BL_GERICHTE 715 21 119/325 del 9 dicembre 2021</w:t>
      </w:r>
    </w:p>
    <w:p>
      <w:pPr>
        <w:pStyle w:val="Heading2"/>
      </w:pPr>
      <w:r>
        <w:t>Regeste</w:t>
      </w:r>
    </w:p>
    <w:p>
      <w:r>
        <w:t>Ablehnung der Anspruchsberechtigung</w:t>
      </w:r>
    </w:p>
    <w:p>
      <w:pPr>
        <w:pStyle w:val="Heading2"/>
      </w:pPr>
      <w:r>
        <w:t>Erwägungen</w:t>
      </w:r>
    </w:p>
    <w:p>
      <w:r>
        <w:rPr>
          <w:b/>
        </w:rPr>
        <w:t>E. 1</w:t>
      </w:r>
    </w:p>
    <w:p>
      <w:r>
        <w:t>In Gutheissung der Beschwerde wird der Einspracheentscheid der Öffentlichen Arbeitslosenkasse Baselland vom 9. März 2021 aufgehoben und es wird festgestellt, dass die Beitragszeit erfüllt ist. Die Angelegenheit wird zur Prüfung der übrigen Anspruchsvoraussetzungen an die Öffentliche Arbeitslosenkasse Baselland zurückgewiesen.</w:t>
      </w:r>
    </w:p>
    <w:p>
      <w:r>
        <w:rPr>
          <w:b/>
        </w:rPr>
        <w:t>E. 2</w:t>
      </w:r>
    </w:p>
    <w:p>
      <w:r>
        <w:t>Es werden keine Verfahrenskosten erhoben.</w:t>
      </w:r>
    </w:p>
    <w:p>
      <w:r>
        <w:rPr>
          <w:b/>
        </w:rPr>
        <w:t>E. 3</w:t>
      </w:r>
    </w:p>
    <w:p>
      <w:r>
        <w:t>Die Öffentliche Arbeitslosenkasse hat der Beschwerdeführerin eine Parteientschädigung in der Höhe von Fr. 3'465.10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